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9" w:rsidRDefault="00CD124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2912110</wp:posOffset>
            </wp:positionH>
            <wp:positionV relativeFrom="paragraph">
              <wp:posOffset>0</wp:posOffset>
            </wp:positionV>
            <wp:extent cx="2019300" cy="809625"/>
            <wp:effectExtent l="0" t="0" r="0" b="0"/>
            <wp:wrapSquare wrapText="bothSides" distT="0" distB="0" distL="114300" distR="114300"/>
            <wp:docPr id="2" name="image5.png" descr="AQA 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QA Ho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6E9" w:rsidRDefault="00C156E9">
      <w:pPr>
        <w:rPr>
          <w:sz w:val="44"/>
          <w:szCs w:val="44"/>
        </w:rPr>
      </w:pPr>
    </w:p>
    <w:p w:rsidR="00C156E9" w:rsidRDefault="00C156E9">
      <w:pPr>
        <w:rPr>
          <w:sz w:val="44"/>
          <w:szCs w:val="44"/>
        </w:rPr>
      </w:pPr>
    </w:p>
    <w:p w:rsidR="00C156E9" w:rsidRDefault="00CD124D">
      <w:pPr>
        <w:jc w:val="center"/>
        <w:rPr>
          <w:sz w:val="96"/>
          <w:szCs w:val="96"/>
        </w:rPr>
      </w:pPr>
      <w:r>
        <w:rPr>
          <w:sz w:val="96"/>
          <w:szCs w:val="96"/>
        </w:rPr>
        <w:t>BCCS EPQ Handbook</w:t>
      </w:r>
    </w:p>
    <w:p w:rsidR="00C156E9" w:rsidRDefault="00CD124D">
      <w:pPr>
        <w:jc w:val="center"/>
        <w:rPr>
          <w:sz w:val="96"/>
          <w:szCs w:val="96"/>
        </w:rPr>
      </w:pPr>
      <w:r>
        <w:rPr>
          <w:sz w:val="96"/>
          <w:szCs w:val="96"/>
        </w:rPr>
        <w:t>2018</w:t>
      </w:r>
    </w:p>
    <w:p w:rsidR="00C156E9" w:rsidRDefault="00C156E9">
      <w:pPr>
        <w:rPr>
          <w:sz w:val="44"/>
          <w:szCs w:val="44"/>
        </w:rPr>
      </w:pPr>
    </w:p>
    <w:p w:rsidR="00C156E9" w:rsidRDefault="00CD124D">
      <w:pPr>
        <w:rPr>
          <w:sz w:val="44"/>
          <w:szCs w:val="44"/>
        </w:rPr>
      </w:pPr>
      <w:r>
        <w:rPr>
          <w:rFonts w:ascii="Helvetica Neue" w:eastAsia="Helvetica Neue" w:hAnsi="Helvetica Neue" w:cs="Helvetica Neue"/>
          <w:noProof/>
          <w:color w:val="434343"/>
          <w:sz w:val="21"/>
          <w:szCs w:val="21"/>
        </w:rPr>
        <w:drawing>
          <wp:inline distT="0" distB="0" distL="0" distR="0">
            <wp:extent cx="5731510" cy="2290875"/>
            <wp:effectExtent l="0" t="0" r="0" b="0"/>
            <wp:docPr id="3" name="image6.jpg" descr="research_components.jpg_687647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research_components.jpg_687647283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56E9" w:rsidRDefault="00C156E9">
      <w:pPr>
        <w:rPr>
          <w:sz w:val="44"/>
          <w:szCs w:val="44"/>
        </w:rPr>
      </w:pPr>
    </w:p>
    <w:p w:rsidR="00C156E9" w:rsidRDefault="00CD124D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419100</wp:posOffset>
            </wp:positionH>
            <wp:positionV relativeFrom="paragraph">
              <wp:posOffset>9525</wp:posOffset>
            </wp:positionV>
            <wp:extent cx="4572000" cy="1828800"/>
            <wp:effectExtent l="0" t="0" r="0" b="0"/>
            <wp:wrapSquare wrapText="bothSides" distT="0" distB="0" distL="114300" distR="114300"/>
            <wp:docPr id="1" name="image3.png" descr="Research key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earch keywor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56E9" w:rsidRDefault="00C156E9">
      <w:pPr>
        <w:rPr>
          <w:sz w:val="44"/>
          <w:szCs w:val="44"/>
        </w:rPr>
      </w:pPr>
    </w:p>
    <w:p w:rsidR="00C156E9" w:rsidRDefault="00C156E9">
      <w:pPr>
        <w:rPr>
          <w:sz w:val="44"/>
          <w:szCs w:val="44"/>
        </w:rPr>
      </w:pPr>
    </w:p>
    <w:p w:rsidR="00C156E9" w:rsidRDefault="00C156E9">
      <w:pPr>
        <w:rPr>
          <w:sz w:val="44"/>
          <w:szCs w:val="44"/>
        </w:rPr>
      </w:pPr>
    </w:p>
    <w:p w:rsidR="00C156E9" w:rsidRDefault="00C156E9">
      <w:pPr>
        <w:rPr>
          <w:sz w:val="44"/>
          <w:szCs w:val="44"/>
        </w:rPr>
      </w:pPr>
    </w:p>
    <w:p w:rsidR="00C156E9" w:rsidRDefault="00CD124D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AQA EXTENDED PROJECT QUALIFICATION - STUDENT HANDBOOK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CONTENTS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D124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Introduction:  What is the EPQ?</w:t>
      </w:r>
    </w:p>
    <w:p w:rsidR="00C156E9" w:rsidRDefault="00CD124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Assessment:  How will I be assessed?</w:t>
      </w:r>
    </w:p>
    <w:p w:rsidR="00C156E9" w:rsidRDefault="00CD124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EPQ Process:  Choice, project approval, skills teaching, resources and research</w:t>
      </w:r>
    </w:p>
    <w:p w:rsidR="00C156E9" w:rsidRDefault="00CD124D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Supervision:  What support will I receive?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  WHAT IS THE EPQ?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 is a free-standing level 3 project qualification and is equivalent to an AS Level. However, it is assessed at an A2 level. 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required to:</w:t>
      </w:r>
    </w:p>
    <w:p w:rsidR="00C156E9" w:rsidRDefault="00CD12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Identify, design, plan and complete an individual project</w:t>
      </w:r>
      <w:r>
        <w:rPr>
          <w:rFonts w:ascii="Arial" w:eastAsia="Arial" w:hAnsi="Arial" w:cs="Arial"/>
          <w:color w:val="000000"/>
        </w:rPr>
        <w:t xml:space="preserve"> applying organisational skills and strategies to meet stated objectives;</w:t>
      </w:r>
    </w:p>
    <w:p w:rsidR="00C156E9" w:rsidRDefault="00CD12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Obtain and select information from a range of sources</w:t>
      </w:r>
      <w:r>
        <w:rPr>
          <w:rFonts w:ascii="Arial" w:eastAsia="Arial" w:hAnsi="Arial" w:cs="Arial"/>
          <w:color w:val="000000"/>
        </w:rPr>
        <w:t>, analyse data, apply relevantly and demonstrate understanding of any appropriate linkages, connections and complexities of the topic;</w:t>
      </w:r>
    </w:p>
    <w:p w:rsidR="00C156E9" w:rsidRDefault="00CD12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Select and use a range of skills, including new technologies where appropriate, to </w:t>
      </w:r>
      <w:r>
        <w:rPr>
          <w:rFonts w:ascii="Arial" w:eastAsia="Arial" w:hAnsi="Arial" w:cs="Arial"/>
          <w:b/>
          <w:color w:val="000000"/>
        </w:rPr>
        <w:t>solve problems, to take decisions crit</w:t>
      </w:r>
      <w:r>
        <w:rPr>
          <w:rFonts w:ascii="Arial" w:eastAsia="Arial" w:hAnsi="Arial" w:cs="Arial"/>
          <w:b/>
          <w:color w:val="000000"/>
        </w:rPr>
        <w:t>ically, creatively and flexibly, and to achieve planned outcomes;</w:t>
      </w:r>
    </w:p>
    <w:p w:rsidR="00C156E9" w:rsidRDefault="00CD12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Evaluate outcomes including own learning and performance</w:t>
      </w:r>
      <w:r>
        <w:rPr>
          <w:rFonts w:ascii="Arial" w:eastAsia="Arial" w:hAnsi="Arial" w:cs="Arial"/>
          <w:color w:val="000000"/>
        </w:rPr>
        <w:t xml:space="preserve"> and select and use a range of communication skills and media to convey and </w:t>
      </w:r>
      <w:r>
        <w:rPr>
          <w:rFonts w:ascii="Arial" w:eastAsia="Arial" w:hAnsi="Arial" w:cs="Arial"/>
          <w:b/>
          <w:color w:val="000000"/>
        </w:rPr>
        <w:t>present evidenced outcomes and conclusions.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56E9" w:rsidRDefault="00CD124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2.  HOW WILL </w:t>
      </w:r>
      <w:r>
        <w:rPr>
          <w:rFonts w:ascii="Arial" w:eastAsia="Arial" w:hAnsi="Arial" w:cs="Arial"/>
          <w:b/>
          <w:u w:val="single"/>
        </w:rPr>
        <w:t>I BE ASSESSED?</w:t>
      </w:r>
    </w:p>
    <w:p w:rsidR="00C156E9" w:rsidRDefault="00CD12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be assessed on the following:</w:t>
      </w:r>
    </w:p>
    <w:p w:rsidR="00C156E9" w:rsidRDefault="00CD124D">
      <w:pPr>
        <w:numPr>
          <w:ilvl w:val="0"/>
          <w:numId w:val="14"/>
        </w:numPr>
        <w:spacing w:after="0" w:line="240" w:lineRule="auto"/>
      </w:pPr>
      <w:r>
        <w:rPr>
          <w:rFonts w:ascii="Arial" w:eastAsia="Arial" w:hAnsi="Arial" w:cs="Arial"/>
        </w:rPr>
        <w:t xml:space="preserve">A written </w:t>
      </w:r>
      <w:r>
        <w:rPr>
          <w:rFonts w:ascii="Arial" w:eastAsia="Arial" w:hAnsi="Arial" w:cs="Arial"/>
          <w:b/>
        </w:rPr>
        <w:t xml:space="preserve">report of 5000 words </w:t>
      </w:r>
      <w:r>
        <w:rPr>
          <w:rFonts w:ascii="Arial" w:eastAsia="Arial" w:hAnsi="Arial" w:cs="Arial"/>
        </w:rPr>
        <w:t xml:space="preserve">or an </w:t>
      </w:r>
      <w:r>
        <w:rPr>
          <w:rFonts w:ascii="Arial" w:eastAsia="Arial" w:hAnsi="Arial" w:cs="Arial"/>
          <w:b/>
        </w:rPr>
        <w:t>artefact, recording or a performance with 1000 written report;</w:t>
      </w:r>
    </w:p>
    <w:p w:rsidR="00C156E9" w:rsidRDefault="00CD124D">
      <w:pPr>
        <w:numPr>
          <w:ilvl w:val="0"/>
          <w:numId w:val="14"/>
        </w:numPr>
        <w:spacing w:after="0" w:line="240" w:lineRule="auto"/>
      </w:pPr>
      <w:r>
        <w:rPr>
          <w:rFonts w:ascii="Arial" w:eastAsia="Arial" w:hAnsi="Arial" w:cs="Arial"/>
        </w:rPr>
        <w:t xml:space="preserve">The completed </w:t>
      </w:r>
      <w:r>
        <w:rPr>
          <w:rFonts w:ascii="Arial" w:eastAsia="Arial" w:hAnsi="Arial" w:cs="Arial"/>
          <w:b/>
        </w:rPr>
        <w:t>Production Log</w:t>
      </w:r>
      <w:r>
        <w:rPr>
          <w:rFonts w:ascii="Arial" w:eastAsia="Arial" w:hAnsi="Arial" w:cs="Arial"/>
        </w:rPr>
        <w:t xml:space="preserve"> including the Project Proposal Form;</w:t>
      </w:r>
    </w:p>
    <w:p w:rsidR="00C156E9" w:rsidRDefault="00CD124D">
      <w:pPr>
        <w:numPr>
          <w:ilvl w:val="0"/>
          <w:numId w:val="14"/>
        </w:numPr>
        <w:spacing w:after="200" w:line="276" w:lineRule="auto"/>
        <w:rPr>
          <w:b/>
          <w:u w:val="single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</w:rPr>
        <w:t>presentation.</w:t>
      </w:r>
    </w:p>
    <w:p w:rsidR="00C156E9" w:rsidRDefault="00CD124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Completed Producti</w:t>
      </w:r>
      <w:r>
        <w:rPr>
          <w:sz w:val="24"/>
          <w:szCs w:val="24"/>
        </w:rPr>
        <w:t>on Log</w:t>
      </w: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Production Log will document the planning and progress of the project, including </w:t>
      </w:r>
      <w:r>
        <w:rPr>
          <w:rFonts w:ascii="Arial" w:eastAsia="Arial" w:hAnsi="Arial" w:cs="Arial"/>
          <w:b/>
        </w:rPr>
        <w:t xml:space="preserve">decision-making and your reflections </w:t>
      </w:r>
      <w:r>
        <w:rPr>
          <w:rFonts w:ascii="Arial" w:eastAsia="Arial" w:hAnsi="Arial" w:cs="Arial"/>
        </w:rPr>
        <w:t>on the process.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Production Log will contain a record of the following:</w:t>
      </w:r>
    </w:p>
    <w:p w:rsidR="00C156E9" w:rsidRDefault="00CD124D">
      <w:pPr>
        <w:numPr>
          <w:ilvl w:val="0"/>
          <w:numId w:val="14"/>
        </w:numPr>
        <w:spacing w:after="0" w:line="240" w:lineRule="auto"/>
      </w:pPr>
      <w:r>
        <w:rPr>
          <w:rFonts w:ascii="Arial" w:eastAsia="Arial" w:hAnsi="Arial" w:cs="Arial"/>
          <w:b/>
        </w:rPr>
        <w:t>initial idea and outline plan for the project</w:t>
      </w:r>
      <w:r>
        <w:rPr>
          <w:rFonts w:ascii="Arial" w:eastAsia="Arial" w:hAnsi="Arial" w:cs="Arial"/>
        </w:rPr>
        <w:t xml:space="preserve"> (completed by learner)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record of research carried out and resources used (completed by learner with supervisor confirmation)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b/>
        </w:rPr>
        <w:t>record of advice and support offered (</w:t>
      </w:r>
      <w:r>
        <w:rPr>
          <w:rFonts w:ascii="Arial" w:eastAsia="Arial" w:hAnsi="Arial" w:cs="Arial"/>
        </w:rPr>
        <w:t>completed by supervisor) and action taken as a result (completed by learner)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b/>
        </w:rPr>
        <w:t>relationship of</w:t>
      </w:r>
      <w:r>
        <w:rPr>
          <w:rFonts w:ascii="Arial" w:eastAsia="Arial" w:hAnsi="Arial" w:cs="Arial"/>
          <w:b/>
        </w:rPr>
        <w:t xml:space="preserve"> project to main areas of study</w:t>
      </w:r>
      <w:r>
        <w:rPr>
          <w:rFonts w:ascii="Arial" w:eastAsia="Arial" w:hAnsi="Arial" w:cs="Arial"/>
        </w:rPr>
        <w:t xml:space="preserve"> (completed by learner with supervisor confirmation)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b/>
        </w:rPr>
        <w:lastRenderedPageBreak/>
        <w:t>note of any changes made to plan and reasons for the change</w:t>
      </w:r>
      <w:r>
        <w:rPr>
          <w:rFonts w:ascii="Arial" w:eastAsia="Arial" w:hAnsi="Arial" w:cs="Arial"/>
        </w:rPr>
        <w:t xml:space="preserve"> (completed by learner)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</w:rPr>
        <w:t xml:space="preserve">record of the presentation </w:t>
      </w:r>
      <w:r>
        <w:rPr>
          <w:rFonts w:ascii="Arial" w:eastAsia="Arial" w:hAnsi="Arial" w:cs="Arial"/>
        </w:rPr>
        <w:t>completed by the learner with supervisor confirmation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b/>
        </w:rPr>
        <w:t>reflec</w:t>
      </w:r>
      <w:r>
        <w:rPr>
          <w:rFonts w:ascii="Arial" w:eastAsia="Arial" w:hAnsi="Arial" w:cs="Arial"/>
          <w:b/>
        </w:rPr>
        <w:t xml:space="preserve">tion on the process of producing the project </w:t>
      </w:r>
      <w:r>
        <w:rPr>
          <w:rFonts w:ascii="Arial" w:eastAsia="Arial" w:hAnsi="Arial" w:cs="Arial"/>
        </w:rPr>
        <w:t>(completed by learner).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Written Report</w:t>
      </w: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learners must submit a written report for assessment of between 1000 and 5000 words. The exact length of each written report will depend on the nature of the project, </w:t>
      </w:r>
      <w:r>
        <w:rPr>
          <w:rFonts w:ascii="Arial" w:eastAsia="Arial" w:hAnsi="Arial" w:cs="Arial"/>
        </w:rPr>
        <w:t>the subject area or topic chosen and the other evidence provided.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 project which consists </w:t>
      </w:r>
      <w:r>
        <w:rPr>
          <w:rFonts w:ascii="Arial" w:eastAsia="Arial" w:hAnsi="Arial" w:cs="Arial"/>
          <w:b/>
        </w:rPr>
        <w:t>solely of written work should be approximately 5000 words,</w:t>
      </w:r>
      <w:r>
        <w:rPr>
          <w:rFonts w:ascii="Arial" w:eastAsia="Arial" w:hAnsi="Arial" w:cs="Arial"/>
        </w:rPr>
        <w:t xml:space="preserve"> for example an investigation, exploration of a hypothesis or extended essay or academic report. Projects </w:t>
      </w:r>
      <w:r>
        <w:rPr>
          <w:rFonts w:ascii="Arial" w:eastAsia="Arial" w:hAnsi="Arial" w:cs="Arial"/>
        </w:rPr>
        <w:t xml:space="preserve">where the majority of the evidence is provided in </w:t>
      </w:r>
      <w:r>
        <w:rPr>
          <w:rFonts w:ascii="Arial" w:eastAsia="Arial" w:hAnsi="Arial" w:cs="Arial"/>
          <w:b/>
        </w:rPr>
        <w:t>other formats should include a report or record of work undertaken which is at least 1000 words.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written report or record is likely to contain the following: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sources of and range of information accesse</w:t>
      </w:r>
      <w:r>
        <w:rPr>
          <w:rFonts w:ascii="Arial" w:eastAsia="Arial" w:hAnsi="Arial" w:cs="Arial"/>
        </w:rPr>
        <w:t>d;</w:t>
      </w:r>
    </w:p>
    <w:p w:rsidR="00C156E9" w:rsidRDefault="00CD124D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</w:rPr>
        <w:t>details of the range of skills used including, where appropriate, new technologies and/or access to</w:t>
      </w:r>
    </w:p>
    <w:p w:rsidR="00C156E9" w:rsidRDefault="00CD124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>e-learning materials;</w:t>
      </w:r>
    </w:p>
    <w:p w:rsidR="00C156E9" w:rsidRDefault="00CD124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>historical or other research;</w:t>
      </w:r>
    </w:p>
    <w:p w:rsidR="00C156E9" w:rsidRDefault="00CD124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>details of the design, knowledge, understanding and skills used to complete the tasks or activities o</w:t>
      </w:r>
      <w:r>
        <w:rPr>
          <w:rFonts w:ascii="Arial" w:eastAsia="Arial" w:hAnsi="Arial" w:cs="Arial"/>
        </w:rPr>
        <w:t>f the project, e.g. an experiment, a construction, a performance or research interviews</w:t>
      </w:r>
    </w:p>
    <w:p w:rsidR="00C156E9" w:rsidRDefault="00CD124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>a conclusion to include an evaluation of the outcomes of the project, an evaluation of own performance of learning and decision-making.</w:t>
      </w:r>
    </w:p>
    <w:p w:rsidR="00C156E9" w:rsidRDefault="00CD124D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</w:rPr>
        <w:t>Any written record of the task o</w:t>
      </w:r>
      <w:r>
        <w:rPr>
          <w:rFonts w:ascii="Arial" w:eastAsia="Arial" w:hAnsi="Arial" w:cs="Arial"/>
        </w:rPr>
        <w:t>r activities should be of sufficient length to explore the issues, use an appropriate terminology, style and form of writing.</w:t>
      </w:r>
    </w:p>
    <w:p w:rsidR="00C156E9" w:rsidRDefault="00C156E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156E9" w:rsidRDefault="00CD124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presentation should be for a </w:t>
      </w:r>
      <w:r>
        <w:rPr>
          <w:rFonts w:ascii="Arial" w:eastAsia="Arial" w:hAnsi="Arial" w:cs="Arial"/>
          <w:b/>
        </w:rPr>
        <w:t xml:space="preserve">non-specialist audience </w:t>
      </w:r>
      <w:r>
        <w:rPr>
          <w:rFonts w:ascii="Arial" w:eastAsia="Arial" w:hAnsi="Arial" w:cs="Arial"/>
        </w:rPr>
        <w:t xml:space="preserve">and use media appropriate to the type of project. </w:t>
      </w:r>
    </w:p>
    <w:p w:rsidR="00C156E9" w:rsidRDefault="00CD12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presentation could take the form of a verbal or written presentation or may involve the use of flipcharts, posters, OHP transparencies, PowerPoint or short excerpts of video material. </w:t>
      </w:r>
    </w:p>
    <w:p w:rsidR="00C156E9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The presentation should be supported by answers to any questions from supervisors.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D124D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D124D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D124D" w:rsidRDefault="00CD124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Marking Criteria</w:t>
      </w:r>
    </w:p>
    <w:p w:rsidR="00C156E9" w:rsidRDefault="00C156E9">
      <w:pPr>
        <w:spacing w:after="0" w:line="240" w:lineRule="auto"/>
        <w:rPr>
          <w:rFonts w:ascii="Arial" w:eastAsia="Arial" w:hAnsi="Arial" w:cs="Arial"/>
          <w:b/>
        </w:rPr>
      </w:pPr>
    </w:p>
    <w:p w:rsidR="00C156E9" w:rsidRDefault="00C156E9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10368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480"/>
        <w:gridCol w:w="1620"/>
      </w:tblGrid>
      <w:tr w:rsidR="00C156E9">
        <w:tc>
          <w:tcPr>
            <w:tcW w:w="2268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AO1 Manage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C156E9" w:rsidRDefault="00CD12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identify project aims and objectives, </w:t>
            </w:r>
          </w:p>
          <w:p w:rsidR="00C156E9" w:rsidRDefault="00CD124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produce a project plan, </w:t>
            </w:r>
          </w:p>
          <w:p w:rsidR="00C156E9" w:rsidRDefault="00CD124D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complete the work applying organisational skills and strategies to meet stated objectives</w:t>
            </w:r>
          </w:p>
          <w:p w:rsidR="00C156E9" w:rsidRDefault="00C15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marks</w:t>
            </w:r>
          </w:p>
          <w:p w:rsidR="00C156E9" w:rsidRDefault="00C156E9">
            <w:pPr>
              <w:rPr>
                <w:rFonts w:ascii="Arial" w:eastAsia="Arial" w:hAnsi="Arial" w:cs="Arial"/>
              </w:rPr>
            </w:pPr>
          </w:p>
          <w:p w:rsidR="00C156E9" w:rsidRDefault="00CD12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</w:tr>
      <w:tr w:rsidR="00C156E9">
        <w:tc>
          <w:tcPr>
            <w:tcW w:w="2268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AO2 Use resources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C156E9" w:rsidRDefault="00CD124D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obtain and select information from a variety of sources</w:t>
            </w:r>
          </w:p>
          <w:p w:rsidR="00C156E9" w:rsidRDefault="00CD124D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analyse data</w:t>
            </w:r>
          </w:p>
          <w:p w:rsidR="00C156E9" w:rsidRDefault="00CD124D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apply information relevantly</w:t>
            </w:r>
          </w:p>
          <w:p w:rsidR="00C156E9" w:rsidRDefault="00CD124D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demonstrate understanding of appropriate links</w:t>
            </w:r>
          </w:p>
        </w:tc>
        <w:tc>
          <w:tcPr>
            <w:tcW w:w="1620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marks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</w:tr>
      <w:tr w:rsidR="00C156E9">
        <w:tc>
          <w:tcPr>
            <w:tcW w:w="2268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AO3 Develop and</w:t>
            </w:r>
          </w:p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Realise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C156E9" w:rsidRDefault="00CD124D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problem-solving</w:t>
            </w:r>
          </w:p>
          <w:p w:rsidR="00C156E9" w:rsidRDefault="00CD124D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decision-making</w:t>
            </w:r>
          </w:p>
          <w:p w:rsidR="00C156E9" w:rsidRDefault="00CD124D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creative thinking</w:t>
            </w:r>
          </w:p>
          <w:p w:rsidR="00C156E9" w:rsidRDefault="00CD124D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to achieve</w:t>
            </w:r>
            <w:r>
              <w:rPr>
                <w:rFonts w:ascii="Arial" w:eastAsia="Arial" w:hAnsi="Arial" w:cs="Arial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</w:rPr>
              <w:t>planned outcomes</w:t>
            </w:r>
          </w:p>
        </w:tc>
        <w:tc>
          <w:tcPr>
            <w:tcW w:w="1620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marks</w:t>
            </w:r>
          </w:p>
          <w:p w:rsidR="00C156E9" w:rsidRDefault="00C156E9">
            <w:pPr>
              <w:rPr>
                <w:rFonts w:ascii="Arial" w:eastAsia="Arial" w:hAnsi="Arial" w:cs="Arial"/>
              </w:rPr>
            </w:pPr>
          </w:p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40%</w:t>
            </w:r>
          </w:p>
        </w:tc>
      </w:tr>
      <w:tr w:rsidR="00C156E9">
        <w:tc>
          <w:tcPr>
            <w:tcW w:w="2268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AO4 Review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80" w:type="dxa"/>
          </w:tcPr>
          <w:p w:rsidR="00C156E9" w:rsidRDefault="00CD124D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evaluate own learning and performance</w:t>
            </w:r>
          </w:p>
          <w:p w:rsidR="00C156E9" w:rsidRDefault="00CD124D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communication skills</w:t>
            </w:r>
          </w:p>
          <w:p w:rsidR="00C156E9" w:rsidRDefault="00CD124D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Arial" w:eastAsia="Arial" w:hAnsi="Arial" w:cs="Arial"/>
              </w:rPr>
              <w:t>convey and present evidenced outcomes and conclusions</w:t>
            </w:r>
          </w:p>
        </w:tc>
        <w:tc>
          <w:tcPr>
            <w:tcW w:w="1620" w:type="dxa"/>
          </w:tcPr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marks</w:t>
            </w: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156E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C156E9" w:rsidRDefault="00CD124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20%</w:t>
            </w:r>
          </w:p>
        </w:tc>
      </w:tr>
    </w:tbl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D124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3.  WHAT IS THE PROCESS?</w:t>
      </w:r>
      <w:r>
        <w:rPr>
          <w:color w:val="000000"/>
        </w:rPr>
        <w:t xml:space="preserve"> </w:t>
      </w:r>
    </w:p>
    <w:p w:rsidR="00C156E9" w:rsidRDefault="00CD12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various stages of the EPQ process: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Choice of topic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Project approval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Skills teaching in the early stages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Resources and research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Mid-project review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Production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Presentation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Assessment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Final review and reflection </w:t>
      </w:r>
    </w:p>
    <w:p w:rsidR="00C156E9" w:rsidRDefault="00CD124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Regular review meetings throughout</w:t>
      </w:r>
    </w:p>
    <w:p w:rsidR="00C156E9" w:rsidRDefault="00C156E9">
      <w:pPr>
        <w:spacing w:after="0" w:line="240" w:lineRule="auto"/>
        <w:rPr>
          <w:rFonts w:ascii="Helvetica Neue Light" w:eastAsia="Helvetica Neue Light" w:hAnsi="Helvetica Neue Light" w:cs="Helvetica Neue Light"/>
          <w:sz w:val="19"/>
          <w:szCs w:val="19"/>
        </w:rPr>
      </w:pPr>
    </w:p>
    <w:p w:rsidR="00C156E9" w:rsidRDefault="00CD124D">
      <w:pPr>
        <w:spacing w:after="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Rules regarding choice of topic and title:</w:t>
      </w:r>
    </w:p>
    <w:p w:rsidR="00C156E9" w:rsidRDefault="00C156E9">
      <w:pPr>
        <w:spacing w:after="0" w:line="240" w:lineRule="auto"/>
        <w:rPr>
          <w:rFonts w:ascii="Arial" w:eastAsia="Arial" w:hAnsi="Arial" w:cs="Arial"/>
        </w:rPr>
      </w:pPr>
    </w:p>
    <w:p w:rsidR="00C156E9" w:rsidRDefault="00CD124D">
      <w:pPr>
        <w:numPr>
          <w:ilvl w:val="0"/>
          <w:numId w:val="17"/>
        </w:numPr>
        <w:spacing w:after="0" w:line="240" w:lineRule="auto"/>
        <w:rPr>
          <w:i/>
        </w:rPr>
      </w:pPr>
      <w:r>
        <w:rPr>
          <w:rFonts w:ascii="Arial" w:eastAsia="Arial" w:hAnsi="Arial" w:cs="Arial"/>
          <w:i/>
        </w:rPr>
        <w:t>You may choose a topic that is an extension of your A Levels but it must not be a repeat of a topic on any of your A Level specifications.</w:t>
      </w:r>
    </w:p>
    <w:p w:rsidR="00C156E9" w:rsidRDefault="00CD124D">
      <w:pPr>
        <w:numPr>
          <w:ilvl w:val="0"/>
          <w:numId w:val="17"/>
        </w:numPr>
        <w:spacing w:after="0" w:line="240" w:lineRule="auto"/>
        <w:rPr>
          <w:b/>
          <w:i/>
        </w:rPr>
      </w:pPr>
      <w:r>
        <w:rPr>
          <w:rFonts w:ascii="Arial" w:eastAsia="Arial" w:hAnsi="Arial" w:cs="Arial"/>
          <w:i/>
        </w:rPr>
        <w:t>You may use the Extended Project Qualification to explore an area of personal interest or activity outside the main p</w:t>
      </w:r>
      <w:r>
        <w:rPr>
          <w:rFonts w:ascii="Arial" w:eastAsia="Arial" w:hAnsi="Arial" w:cs="Arial"/>
          <w:i/>
        </w:rPr>
        <w:t>rogramme of study.</w:t>
      </w:r>
    </w:p>
    <w:p w:rsidR="00C156E9" w:rsidRDefault="00C156E9">
      <w:pPr>
        <w:spacing w:after="0" w:line="240" w:lineRule="auto"/>
        <w:ind w:left="360"/>
        <w:rPr>
          <w:rFonts w:ascii="Arial" w:eastAsia="Arial" w:hAnsi="Arial" w:cs="Arial"/>
        </w:rPr>
      </w:pPr>
    </w:p>
    <w:p w:rsidR="00C156E9" w:rsidRDefault="00C156E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C156E9" w:rsidRDefault="00CD124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 Project approval</w:t>
      </w:r>
    </w:p>
    <w:p w:rsidR="00C156E9" w:rsidRDefault="00CD12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Project approval is a required formal process.</w:t>
      </w:r>
    </w:p>
    <w:p w:rsidR="00C156E9" w:rsidRDefault="00CD124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There are 3 stages A, B &amp;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color w:val="000000"/>
        </w:rPr>
        <w:t xml:space="preserve">, each of which is recorded on a pro-forma that becomes part of your ‘Production Log and Assessment Record’. </w:t>
      </w:r>
    </w:p>
    <w:p w:rsidR="00C156E9" w:rsidRDefault="00C156E9">
      <w:pPr>
        <w:rPr>
          <w:rFonts w:ascii="Arial" w:eastAsia="Arial" w:hAnsi="Arial" w:cs="Arial"/>
          <w:b/>
        </w:rPr>
      </w:pPr>
    </w:p>
    <w:p w:rsidR="00CD124D" w:rsidRDefault="00CD124D">
      <w:pPr>
        <w:rPr>
          <w:rFonts w:ascii="Arial" w:eastAsia="Arial" w:hAnsi="Arial" w:cs="Arial"/>
          <w:b/>
        </w:rPr>
      </w:pPr>
      <w:bookmarkStart w:id="0" w:name="_GoBack"/>
      <w:bookmarkEnd w:id="0"/>
    </w:p>
    <w:p w:rsidR="00C156E9" w:rsidRDefault="00CD12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A – Project Proposal by the student</w:t>
      </w:r>
    </w:p>
    <w:p w:rsidR="00C156E9" w:rsidRDefault="00CD1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 must complete a Project proposal based upon the thinking that you have started in the choice stage.</w:t>
      </w:r>
    </w:p>
    <w:p w:rsidR="00C156E9" w:rsidRDefault="00CD1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Your project proposal form must be submitted to your supervisor.</w:t>
      </w:r>
    </w:p>
    <w:p w:rsidR="00C156E9" w:rsidRDefault="00CD1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It is not expected to be a fully formed descri</w:t>
      </w:r>
      <w:r>
        <w:rPr>
          <w:rFonts w:ascii="Arial" w:eastAsia="Arial" w:hAnsi="Arial" w:cs="Arial"/>
          <w:color w:val="000000"/>
        </w:rPr>
        <w:t>ption, but is expected to be clear enough for your supervisor to confirm that the project is suitable.</w:t>
      </w:r>
    </w:p>
    <w:p w:rsidR="00C156E9" w:rsidRDefault="00CD12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 must sign a declaration at this point to say that you understand that all work submitted for assessment for the EPQ must be your own unless appropria</w:t>
      </w:r>
      <w:r>
        <w:rPr>
          <w:rFonts w:ascii="Arial" w:eastAsia="Arial" w:hAnsi="Arial" w:cs="Arial"/>
          <w:color w:val="000000"/>
        </w:rPr>
        <w:t>te reference and acknowledgement is made.  Hand this in to your supervisor at the same time as your project proposal form.</w:t>
      </w:r>
    </w:p>
    <w:p w:rsidR="00C156E9" w:rsidRDefault="00C156E9">
      <w:pPr>
        <w:rPr>
          <w:rFonts w:ascii="Arial" w:eastAsia="Arial" w:hAnsi="Arial" w:cs="Arial"/>
          <w:b/>
        </w:rPr>
      </w:pPr>
    </w:p>
    <w:p w:rsidR="00C156E9" w:rsidRDefault="00CD12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B – Acceptance of the Project Proposal by the supervisor</w:t>
      </w:r>
    </w:p>
    <w:p w:rsidR="00C156E9" w:rsidRDefault="00CD12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 must submit your project proposal to your supervisor and then your</w:t>
      </w:r>
      <w:r>
        <w:rPr>
          <w:rFonts w:ascii="Arial" w:eastAsia="Arial" w:hAnsi="Arial" w:cs="Arial"/>
          <w:color w:val="000000"/>
        </w:rPr>
        <w:t xml:space="preserve"> subsequent meeting during </w:t>
      </w:r>
      <w:r>
        <w:rPr>
          <w:rFonts w:ascii="Arial" w:eastAsia="Arial" w:hAnsi="Arial" w:cs="Arial"/>
          <w:b/>
          <w:color w:val="000000"/>
        </w:rPr>
        <w:t>June</w:t>
      </w:r>
      <w:r>
        <w:rPr>
          <w:rFonts w:ascii="Arial" w:eastAsia="Arial" w:hAnsi="Arial" w:cs="Arial"/>
          <w:color w:val="000000"/>
        </w:rPr>
        <w:t xml:space="preserve"> will involve a discussion of the proposal.  </w:t>
      </w:r>
    </w:p>
    <w:p w:rsidR="00C156E9" w:rsidRDefault="00CD12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 will be expected to amend the details as necessary in light of that discussion.</w:t>
      </w:r>
    </w:p>
    <w:p w:rsidR="00C156E9" w:rsidRDefault="00CD12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When your supervisor is confident that the proposal meets all of the requirements, they complete Part B to confirm that the proposal is appropriate.</w:t>
      </w:r>
    </w:p>
    <w:p w:rsidR="00C156E9" w:rsidRDefault="00CD124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Supervisors also have to sign a declaration that no part of the work is to be submitted for another accredi</w:t>
      </w:r>
      <w:r>
        <w:rPr>
          <w:rFonts w:ascii="Arial" w:eastAsia="Arial" w:hAnsi="Arial" w:cs="Arial"/>
          <w:color w:val="000000"/>
        </w:rPr>
        <w:t>ted award, e.g. A Level coursework.</w:t>
      </w:r>
    </w:p>
    <w:p w:rsidR="00C156E9" w:rsidRDefault="00C156E9">
      <w:pPr>
        <w:rPr>
          <w:rFonts w:ascii="Arial" w:eastAsia="Arial" w:hAnsi="Arial" w:cs="Arial"/>
          <w:b/>
        </w:rPr>
      </w:pPr>
    </w:p>
    <w:p w:rsidR="00C156E9" w:rsidRDefault="00CD124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 C – Approval of the Project Proposal by the Centre Co-ordinator</w:t>
      </w:r>
    </w:p>
    <w:p w:rsidR="00C156E9" w:rsidRDefault="00CD1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Final approval of the project lies with the centre co-ordinator (Ms Hawthorn) following guidance from AQA.</w:t>
      </w:r>
    </w:p>
    <w:p w:rsidR="00C156E9" w:rsidRDefault="00CD1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Ms Hawthorn may make comments or suggestion</w:t>
      </w:r>
      <w:r>
        <w:rPr>
          <w:rFonts w:ascii="Arial" w:eastAsia="Arial" w:hAnsi="Arial" w:cs="Arial"/>
          <w:color w:val="000000"/>
        </w:rPr>
        <w:t xml:space="preserve">s that are recorded and become part of your production log. If suggestions or additional requirements are put forward, they should be met and complied with by the student.  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156E9" w:rsidRDefault="00CD1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IMPORTANT 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156E9" w:rsidRDefault="00CD1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It is important to remember the role of both the supervisor and co-ordinator is to support your project. </w:t>
      </w:r>
      <w:r>
        <w:rPr>
          <w:rFonts w:ascii="Arial" w:eastAsia="Arial" w:hAnsi="Arial" w:cs="Arial"/>
          <w:b/>
          <w:color w:val="000000"/>
        </w:rPr>
        <w:t>The work must be all your own</w:t>
      </w:r>
      <w:r>
        <w:rPr>
          <w:rFonts w:ascii="Arial" w:eastAsia="Arial" w:hAnsi="Arial" w:cs="Arial"/>
          <w:color w:val="000000"/>
        </w:rPr>
        <w:t xml:space="preserve">. The grade you receive will be a result of how well you have </w:t>
      </w:r>
      <w:r>
        <w:rPr>
          <w:rFonts w:ascii="Arial" w:eastAsia="Arial" w:hAnsi="Arial" w:cs="Arial"/>
          <w:b/>
          <w:color w:val="000000"/>
        </w:rPr>
        <w:t>managed your own time, problem solved, thought creatively, r</w:t>
      </w:r>
      <w:r>
        <w:rPr>
          <w:rFonts w:ascii="Arial" w:eastAsia="Arial" w:hAnsi="Arial" w:cs="Arial"/>
          <w:b/>
          <w:color w:val="000000"/>
        </w:rPr>
        <w:t>esponded to feedback and evaluated your own learning and processes.</w:t>
      </w:r>
    </w:p>
    <w:p w:rsidR="00C156E9" w:rsidRDefault="00CD1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If AQA suspects you have had too much input from a supervisor, co-ordinator or subject mentor, they will adjust grades accordingly. For this reason,</w:t>
      </w:r>
      <w:r>
        <w:rPr>
          <w:rFonts w:ascii="Arial" w:eastAsia="Arial" w:hAnsi="Arial" w:cs="Arial"/>
          <w:b/>
          <w:color w:val="000000"/>
        </w:rPr>
        <w:t xml:space="preserve"> in most cases your supervisor will not be a subject specialist in the area of your EPQ. 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156E9">
      <w:pPr>
        <w:rPr>
          <w:rFonts w:ascii="Arial" w:eastAsia="Arial" w:hAnsi="Arial" w:cs="Arial"/>
          <w:b/>
          <w:u w:val="single"/>
        </w:rPr>
      </w:pPr>
    </w:p>
    <w:p w:rsidR="00C156E9" w:rsidRDefault="00CD12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 Skills teaching</w:t>
      </w:r>
    </w:p>
    <w:p w:rsidR="00C156E9" w:rsidRDefault="00CD12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 will receive taught sessions on academic research skills. You will be taught skills such as: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Devising an appropriate title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management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Methods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 of sources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Collecting and analysing material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Effective report writing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Referencing (including creating a bibliography)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Avoiding plagiarism</w:t>
      </w:r>
    </w:p>
    <w:p w:rsidR="00C156E9" w:rsidRDefault="00CD124D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skills</w:t>
      </w:r>
    </w:p>
    <w:p w:rsidR="00C156E9" w:rsidRDefault="00CD124D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Reflection and evaluation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:rsidR="00C156E9" w:rsidRDefault="00CD12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 Resources and research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With guidance from your supervisor, you can commence </w:t>
      </w:r>
      <w:r>
        <w:rPr>
          <w:rFonts w:ascii="Arial" w:eastAsia="Arial" w:hAnsi="Arial" w:cs="Arial"/>
        </w:rPr>
        <w:t xml:space="preserve">gathering </w:t>
      </w:r>
      <w:r>
        <w:rPr>
          <w:rFonts w:ascii="Arial" w:eastAsia="Arial" w:hAnsi="Arial" w:cs="Arial"/>
          <w:color w:val="000000"/>
        </w:rPr>
        <w:t xml:space="preserve">background research in the area </w:t>
      </w:r>
      <w:r>
        <w:rPr>
          <w:rFonts w:ascii="Arial" w:eastAsia="Arial" w:hAnsi="Arial" w:cs="Arial"/>
        </w:rPr>
        <w:t xml:space="preserve">of your project over the summer. 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You must make sure there are sufficient sources to make your study viable. 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Consider finding an overview book as early as possible.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Use both Central Library and university libraries. UWE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>Bristol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Universities have library websites and you can may be able to arrange visits to gather resources. 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Try to make contact with experts i</w:t>
      </w:r>
      <w:r>
        <w:rPr>
          <w:rFonts w:ascii="Arial" w:eastAsia="Arial" w:hAnsi="Arial" w:cs="Arial"/>
          <w:color w:val="000000"/>
        </w:rPr>
        <w:t xml:space="preserve">n the field. They can suggest books to read. </w:t>
      </w:r>
      <w:r>
        <w:rPr>
          <w:rFonts w:ascii="Arial" w:eastAsia="Arial" w:hAnsi="Arial" w:cs="Arial"/>
          <w:b/>
          <w:i/>
          <w:color w:val="000000"/>
        </w:rPr>
        <w:t xml:space="preserve">But </w:t>
      </w:r>
      <w:r>
        <w:rPr>
          <w:rFonts w:ascii="Arial" w:eastAsia="Arial" w:hAnsi="Arial" w:cs="Arial"/>
          <w:b/>
          <w:color w:val="000000"/>
        </w:rPr>
        <w:t>be polite and patient.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Use a variety of sources:</w:t>
      </w:r>
      <w:r>
        <w:rPr>
          <w:rFonts w:ascii="Arial" w:eastAsia="Arial" w:hAnsi="Arial" w:cs="Arial"/>
          <w:color w:val="000000"/>
        </w:rPr>
        <w:t xml:space="preserve"> websites, videos, exhibitions, films, novels. However, do not rely on websites. It is often tempting to print off reams of information which has little or no </w:t>
      </w:r>
      <w:r>
        <w:rPr>
          <w:rFonts w:ascii="Arial" w:eastAsia="Arial" w:hAnsi="Arial" w:cs="Arial"/>
          <w:color w:val="000000"/>
        </w:rPr>
        <w:t>analytical content. Their provenance can also be dubious.</w:t>
      </w: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56E9" w:rsidRDefault="00C15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C156E9" w:rsidRDefault="00CD124D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4.  WHAT SUPPORT WILL I RECEIVE?</w:t>
      </w:r>
    </w:p>
    <w:p w:rsidR="00C156E9" w:rsidRDefault="00CD12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You will be given a named supervisor who will oversee you through the project process.</w:t>
      </w:r>
      <w:r>
        <w:t xml:space="preserve"> </w:t>
      </w:r>
      <w:r>
        <w:rPr>
          <w:rFonts w:ascii="Arial" w:eastAsia="Arial" w:hAnsi="Arial" w:cs="Arial"/>
          <w:color w:val="000000"/>
        </w:rPr>
        <w:t xml:space="preserve">You will have </w:t>
      </w:r>
      <w:r>
        <w:rPr>
          <w:rFonts w:ascii="Arial" w:eastAsia="Arial" w:hAnsi="Arial" w:cs="Arial"/>
          <w:b/>
          <w:color w:val="000000"/>
        </w:rPr>
        <w:t>regular meetings</w:t>
      </w:r>
      <w:r>
        <w:rPr>
          <w:rFonts w:ascii="Arial" w:eastAsia="Arial" w:hAnsi="Arial" w:cs="Arial"/>
          <w:color w:val="000000"/>
        </w:rPr>
        <w:t xml:space="preserve"> with your supervisor throughout the period of</w:t>
      </w:r>
      <w:r>
        <w:rPr>
          <w:rFonts w:ascii="Arial" w:eastAsia="Arial" w:hAnsi="Arial" w:cs="Arial"/>
          <w:color w:val="000000"/>
        </w:rPr>
        <w:t xml:space="preserve"> your project. The day/time of your meetings will be a joint decision with you and your supervisor.</w:t>
      </w:r>
      <w:r>
        <w:rPr>
          <w:rFonts w:ascii="Arial" w:eastAsia="Arial" w:hAnsi="Arial" w:cs="Arial"/>
        </w:rPr>
        <w:t xml:space="preserve"> However, it is </w:t>
      </w:r>
      <w:r>
        <w:rPr>
          <w:rFonts w:ascii="Arial" w:eastAsia="Arial" w:hAnsi="Arial" w:cs="Arial"/>
          <w:b/>
        </w:rPr>
        <w:t xml:space="preserve">YOUR responsibility </w:t>
      </w:r>
      <w:r>
        <w:rPr>
          <w:rFonts w:ascii="Arial" w:eastAsia="Arial" w:hAnsi="Arial" w:cs="Arial"/>
        </w:rPr>
        <w:t xml:space="preserve">to communicate/chase your supervisor. 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You should </w:t>
      </w:r>
      <w:r>
        <w:rPr>
          <w:rFonts w:ascii="Arial" w:eastAsia="Arial" w:hAnsi="Arial" w:cs="Arial"/>
          <w:b/>
          <w:color w:val="000000"/>
        </w:rPr>
        <w:t xml:space="preserve">keep your supervisor updated </w:t>
      </w:r>
      <w:r>
        <w:rPr>
          <w:rFonts w:ascii="Arial" w:eastAsia="Arial" w:hAnsi="Arial" w:cs="Arial"/>
          <w:color w:val="000000"/>
        </w:rPr>
        <w:t>with your research for your project and show him/her your production log at every meeting.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You </w:t>
      </w:r>
      <w:r>
        <w:rPr>
          <w:rFonts w:ascii="Arial" w:eastAsia="Arial" w:hAnsi="Arial" w:cs="Arial"/>
          <w:b/>
          <w:color w:val="000000"/>
        </w:rPr>
        <w:t>may be assigned a subject specialist mentor</w:t>
      </w:r>
      <w:r>
        <w:rPr>
          <w:rFonts w:ascii="Arial" w:eastAsia="Arial" w:hAnsi="Arial" w:cs="Arial"/>
          <w:color w:val="000000"/>
        </w:rPr>
        <w:t xml:space="preserve"> (teacher, academic or other) who can give you some support and guidance during your EPQ. However, we must ensure the </w:t>
      </w:r>
      <w:r>
        <w:rPr>
          <w:rFonts w:ascii="Arial" w:eastAsia="Arial" w:hAnsi="Arial" w:cs="Arial"/>
          <w:color w:val="000000"/>
        </w:rPr>
        <w:t>level of support given is within the AQA rules.</w:t>
      </w:r>
    </w:p>
    <w:p w:rsidR="00C156E9" w:rsidRDefault="00CD12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</w:rPr>
        <w:t xml:space="preserve">There will also be a </w:t>
      </w:r>
      <w:r>
        <w:rPr>
          <w:rFonts w:ascii="Arial" w:eastAsia="Arial" w:hAnsi="Arial" w:cs="Arial"/>
          <w:b/>
        </w:rPr>
        <w:t xml:space="preserve">weekly drop in </w:t>
      </w:r>
      <w:r>
        <w:rPr>
          <w:rFonts w:ascii="Arial" w:eastAsia="Arial" w:hAnsi="Arial" w:cs="Arial"/>
        </w:rPr>
        <w:t xml:space="preserve">slot to speak to the Centre Co-ordinator about your project. </w:t>
      </w:r>
      <w:r>
        <w:rPr>
          <w:rFonts w:ascii="Arial" w:eastAsia="Arial" w:hAnsi="Arial" w:cs="Arial"/>
          <w:color w:val="000000"/>
        </w:rPr>
        <w:t xml:space="preserve"> </w:t>
      </w:r>
    </w:p>
    <w:sectPr w:rsidR="00C156E9"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124D">
      <w:pPr>
        <w:spacing w:after="0" w:line="240" w:lineRule="auto"/>
      </w:pPr>
      <w:r>
        <w:separator/>
      </w:r>
    </w:p>
  </w:endnote>
  <w:endnote w:type="continuationSeparator" w:id="0">
    <w:p w:rsidR="00000000" w:rsidRDefault="00C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E9" w:rsidRDefault="00CD1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p w:rsidR="00C156E9" w:rsidRDefault="00C156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124D">
      <w:pPr>
        <w:spacing w:after="0" w:line="240" w:lineRule="auto"/>
      </w:pPr>
      <w:r>
        <w:separator/>
      </w:r>
    </w:p>
  </w:footnote>
  <w:footnote w:type="continuationSeparator" w:id="0">
    <w:p w:rsidR="00000000" w:rsidRDefault="00CD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D82"/>
    <w:multiLevelType w:val="multilevel"/>
    <w:tmpl w:val="1B96C93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72C2B06"/>
    <w:multiLevelType w:val="multilevel"/>
    <w:tmpl w:val="9AC4B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0FB"/>
    <w:multiLevelType w:val="multilevel"/>
    <w:tmpl w:val="A8F419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60F4537"/>
    <w:multiLevelType w:val="multilevel"/>
    <w:tmpl w:val="437437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9D74DA9"/>
    <w:multiLevelType w:val="multilevel"/>
    <w:tmpl w:val="0276E9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FC132A2"/>
    <w:multiLevelType w:val="multilevel"/>
    <w:tmpl w:val="498AC7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2312DF5"/>
    <w:multiLevelType w:val="multilevel"/>
    <w:tmpl w:val="91E0CB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33284A27"/>
    <w:multiLevelType w:val="multilevel"/>
    <w:tmpl w:val="140A4B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73D65C1"/>
    <w:multiLevelType w:val="multilevel"/>
    <w:tmpl w:val="BEEE53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08153BF"/>
    <w:multiLevelType w:val="multilevel"/>
    <w:tmpl w:val="1A7EA3B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4F246059"/>
    <w:multiLevelType w:val="multilevel"/>
    <w:tmpl w:val="27AAF7B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5A0B1407"/>
    <w:multiLevelType w:val="multilevel"/>
    <w:tmpl w:val="FE4C384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618A3279"/>
    <w:multiLevelType w:val="multilevel"/>
    <w:tmpl w:val="0E54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B6A15"/>
    <w:multiLevelType w:val="multilevel"/>
    <w:tmpl w:val="0704970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6F2D7352"/>
    <w:multiLevelType w:val="multilevel"/>
    <w:tmpl w:val="CAD871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71C85DCA"/>
    <w:multiLevelType w:val="multilevel"/>
    <w:tmpl w:val="96EE93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AF260C6"/>
    <w:multiLevelType w:val="multilevel"/>
    <w:tmpl w:val="BCA482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9"/>
    <w:rsid w:val="00C156E9"/>
    <w:rsid w:val="00C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B299"/>
  <w15:docId w15:val="{431896BA-7922-4C91-B3CC-2ED3557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Fuller</dc:creator>
  <cp:lastModifiedBy>Stephen Fuller</cp:lastModifiedBy>
  <cp:revision>2</cp:revision>
  <dcterms:created xsi:type="dcterms:W3CDTF">2018-07-18T10:25:00Z</dcterms:created>
  <dcterms:modified xsi:type="dcterms:W3CDTF">2018-07-18T10:25:00Z</dcterms:modified>
</cp:coreProperties>
</file>